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8" w:lineRule="exact"/>
        <w:jc w:val="left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2：</w:t>
      </w:r>
    </w:p>
    <w:p>
      <w:pPr>
        <w:adjustRightInd w:val="0"/>
        <w:snapToGrid w:val="0"/>
        <w:spacing w:after="240" w:line="588" w:lineRule="exact"/>
        <w:jc w:val="center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案例格式要求</w:t>
      </w:r>
    </w:p>
    <w:p>
      <w:pPr>
        <w:spacing w:line="560" w:lineRule="exact"/>
        <w:ind w:left="636" w:leftChars="303"/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一、文档格式要求</w:t>
      </w:r>
    </w:p>
    <w:p>
      <w:pPr>
        <w:adjustRightInd w:val="0"/>
        <w:snapToGrid w:val="0"/>
        <w:spacing w:line="560" w:lineRule="exact"/>
        <w:jc w:val="center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标题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-黑体小二</w:t>
      </w:r>
    </w:p>
    <w:p>
      <w:pPr>
        <w:adjustRightInd w:val="0"/>
        <w:snapToGrid w:val="0"/>
        <w:spacing w:line="560" w:lineRule="exact"/>
        <w:jc w:val="center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-楷体四号</w:t>
      </w:r>
    </w:p>
    <w:p>
      <w:pPr>
        <w:adjustRightInd w:val="0"/>
        <w:snapToGrid w:val="0"/>
        <w:spacing w:line="560" w:lineRule="exact"/>
        <w:ind w:firstLine="640" w:firstLineChars="200"/>
        <w:jc w:val="center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（居中对齐，行距：固定值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28磅，不加粗）</w:t>
      </w:r>
    </w:p>
    <w:p>
      <w:pPr>
        <w:adjustRightInd w:val="0"/>
        <w:snapToGrid w:val="0"/>
        <w:spacing w:line="560" w:lineRule="exact"/>
        <w:ind w:firstLine="643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摘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宋体四号，首行缩进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2字符，行距：固定值28磅，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“摘要”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两字加粗，内容不加粗。</w:t>
      </w:r>
    </w:p>
    <w:p>
      <w:pPr>
        <w:adjustRightInd w:val="0"/>
        <w:snapToGrid w:val="0"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关键词：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宋体四号，首行缩进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2字符，行距：固定值28磅，“关键字”三字加粗，内容不加粗。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一、一级标题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-黑体四号，首行缩进2字符，行距：固定值28磅，不加粗。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（一）二级标题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-楷体四号，首行缩进2字符，行距：固定值28磅，加粗。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1.三级标题-宋体四号，首行缩进2字符，行距：固定值28磅，加粗。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正文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-宋体四号，首行缩进2字符，行距：固定值28磅，不加粗。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表格：宋体五号，单倍行距，居中对齐，行高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6mm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表格批注：宋体小五，居中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插图：上下型，居中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图注：宋体小五，居中</w:t>
      </w:r>
    </w:p>
    <w:p>
      <w:pPr>
        <w:spacing w:line="560" w:lineRule="exact"/>
        <w:ind w:left="636" w:leftChars="303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二、图片要求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1.文中图片插在Word文档适当位置并作标注，同时以附件形式单独发送。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2.图片要求清晰，色彩、亮度适中，满足出版要求，原则上精度不低于300dpi。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3.若需保留图片版权，请注明作者。</w:t>
      </w:r>
    </w:p>
    <w:p>
      <w:pPr>
        <w:spacing w:line="560" w:lineRule="exact"/>
        <w:ind w:left="636" w:leftChars="303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三、视频要求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视频录制软件不限，采用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H.264/AVC（MPEG-4 Part10）编码格式压缩；动态码流的码率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不低于1024Kbps，不超过1280Kbps；分辨率设定为720×576（标清4:3拍摄）或1280×720（高清16:9拍摄）；采用逐行扫描（帧率25帧/秒）。音频采用AAC（MPEG4 Part3）格式压缩；采样率48KHz；码流128Kbps（恒定）。</w:t>
      </w:r>
    </w:p>
    <w:sectPr>
      <w:footerReference r:id="rId3" w:type="default"/>
      <w:pgSz w:w="11906" w:h="16838"/>
      <w:pgMar w:top="2098" w:right="1587" w:bottom="1701" w:left="1587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5027295</wp:posOffset>
              </wp:positionH>
              <wp:positionV relativeFrom="paragraph">
                <wp:posOffset>-24130</wp:posOffset>
              </wp:positionV>
              <wp:extent cx="906780" cy="205740"/>
              <wp:effectExtent l="0" t="0" r="7620" b="381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6780" cy="2057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ind w:right="480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3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5.85pt;margin-top:-1.9pt;height:16.2pt;width:71.4pt;mso-position-horizontal-relative:margin;z-index:251659264;mso-width-relative:page;mso-height-relative:page;" filled="f" stroked="f" coordsize="21600,21600" o:gfxdata="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EgxrPZAAAACQEAAA8AAAAAAAAAAQAgAAAAIgAAAGRycy9kb3ducmV2Lnht&#10;bFBLAQIUABQAAAAIAIdO4kBsgJszMQIAAFUEAAAOAAAAAAAAAAEAIAAAACg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numPr>
                        <w:ilvl w:val="0"/>
                        <w:numId w:val="1"/>
                      </w:numPr>
                      <w:ind w:right="480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3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186C58"/>
    <w:multiLevelType w:val="multilevel"/>
    <w:tmpl w:val="11186C58"/>
    <w:lvl w:ilvl="0" w:tentative="0">
      <w:start w:val="3"/>
      <w:numFmt w:val="bullet"/>
      <w:lvlText w:val="—"/>
      <w:lvlJc w:val="left"/>
      <w:pPr>
        <w:ind w:left="360" w:hanging="360"/>
      </w:pPr>
      <w:rPr>
        <w:rFonts w:hint="default" w:ascii="Times New Roman" w:hAnsi="Times New Roman" w:cs="Times New Roman" w:eastAsiaTheme="minorEastAsia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